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D7A" w:rsidRPr="00325D69" w:rsidRDefault="00DE14F7">
      <w:pPr>
        <w:tabs>
          <w:tab w:val="left" w:pos="7938"/>
        </w:tabs>
        <w:spacing w:before="240" w:after="240" w:line="360" w:lineRule="auto"/>
        <w:rPr>
          <w:rFonts w:ascii="BiauKai" w:eastAsia="BiauKai" w:hAnsi="BiauKai" w:cs="BiauKai"/>
          <w:b/>
          <w:color w:val="000000" w:themeColor="text1"/>
          <w:sz w:val="28"/>
          <w:szCs w:val="28"/>
          <w:bdr w:val="single" w:sz="4" w:space="0" w:color="auto"/>
        </w:rPr>
      </w:pPr>
      <w:r>
        <w:rPr>
          <w:rFonts w:ascii="BiauKai" w:eastAsia="BiauKai" w:hAnsi="BiauKai" w:cs="BiauKai" w:hint="eastAsia"/>
          <w:b/>
          <w:color w:val="000000" w:themeColor="text1"/>
          <w:sz w:val="28"/>
          <w:szCs w:val="28"/>
          <w:bdr w:val="single" w:sz="4" w:space="0" w:color="auto"/>
        </w:rPr>
        <w:t>附</w:t>
      </w:r>
      <w:r w:rsidR="00A104E6" w:rsidRPr="00325D69">
        <w:rPr>
          <w:rFonts w:ascii="BiauKai" w:eastAsia="BiauKai" w:hAnsi="BiauKai" w:cs="BiauKai" w:hint="eastAsia"/>
          <w:b/>
          <w:color w:val="000000" w:themeColor="text1"/>
          <w:sz w:val="28"/>
          <w:szCs w:val="28"/>
          <w:bdr w:val="single" w:sz="4" w:space="0" w:color="auto"/>
        </w:rPr>
        <w:t>件</w:t>
      </w:r>
      <w:r w:rsidR="00A104E6" w:rsidRPr="00325D69">
        <w:rPr>
          <w:rFonts w:ascii="BiauKai" w:eastAsia="BiauKai" w:hAnsi="BiauKai" w:cs="BiauKai"/>
          <w:b/>
          <w:color w:val="000000" w:themeColor="text1"/>
          <w:sz w:val="28"/>
          <w:szCs w:val="28"/>
          <w:bdr w:val="single" w:sz="4" w:space="0" w:color="auto"/>
        </w:rPr>
        <w:t>2</w:t>
      </w:r>
    </w:p>
    <w:p w:rsidR="002C7D7A" w:rsidRPr="00331750" w:rsidRDefault="00A104E6">
      <w:pPr>
        <w:tabs>
          <w:tab w:val="left" w:pos="7938"/>
        </w:tabs>
        <w:spacing w:before="240" w:after="240" w:line="360" w:lineRule="auto"/>
        <w:jc w:val="center"/>
        <w:rPr>
          <w:rFonts w:ascii="BiauKai" w:eastAsia="BiauKai" w:hAnsi="BiauKai" w:cs="BiauKai"/>
          <w:b/>
          <w:color w:val="000000" w:themeColor="text1"/>
          <w:sz w:val="32"/>
          <w:szCs w:val="32"/>
        </w:rPr>
      </w:pPr>
      <w:r w:rsidRPr="00331750">
        <w:rPr>
          <w:rFonts w:ascii="BiauKai" w:eastAsia="BiauKai" w:hAnsi="BiauKai" w:cs="BiauKai"/>
          <w:b/>
          <w:color w:val="000000" w:themeColor="text1"/>
          <w:sz w:val="32"/>
          <w:szCs w:val="32"/>
        </w:rPr>
        <w:t>2022 魚你相育—食魚教案徵選競賽教案格式（國中小組）</w:t>
      </w:r>
    </w:p>
    <w:tbl>
      <w:tblPr>
        <w:tblStyle w:val="affff0"/>
        <w:tblW w:w="9750" w:type="dxa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1"/>
        <w:gridCol w:w="3260"/>
        <w:gridCol w:w="992"/>
        <w:gridCol w:w="567"/>
        <w:gridCol w:w="992"/>
        <w:gridCol w:w="1670"/>
      </w:tblGrid>
      <w:tr w:rsidR="00271ED3" w:rsidRPr="00331750" w:rsidTr="0049585B">
        <w:trPr>
          <w:trHeight w:val="567"/>
        </w:trPr>
        <w:tc>
          <w:tcPr>
            <w:tcW w:w="2269" w:type="dxa"/>
            <w:gridSpan w:val="2"/>
            <w:shd w:val="clear" w:color="auto" w:fill="D9D9D9"/>
            <w:vAlign w:val="center"/>
          </w:tcPr>
          <w:p w:rsidR="002C7D7A" w:rsidRPr="00331750" w:rsidRDefault="00A104E6" w:rsidP="0049585B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教案名稱</w:t>
            </w:r>
          </w:p>
        </w:tc>
        <w:tc>
          <w:tcPr>
            <w:tcW w:w="7481" w:type="dxa"/>
            <w:gridSpan w:val="5"/>
          </w:tcPr>
          <w:p w:rsidR="002C7D7A" w:rsidRPr="00331750" w:rsidRDefault="002C7D7A">
            <w:pPr>
              <w:tabs>
                <w:tab w:val="left" w:pos="7938"/>
              </w:tabs>
              <w:spacing w:line="360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331750" w:rsidTr="0049585B">
        <w:trPr>
          <w:trHeight w:val="567"/>
        </w:trPr>
        <w:tc>
          <w:tcPr>
            <w:tcW w:w="2269" w:type="dxa"/>
            <w:gridSpan w:val="2"/>
            <w:shd w:val="clear" w:color="auto" w:fill="D9D9D9"/>
            <w:vAlign w:val="center"/>
          </w:tcPr>
          <w:p w:rsidR="002C7D7A" w:rsidRPr="00331750" w:rsidRDefault="00A104E6" w:rsidP="0049585B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學習領域/科目</w:t>
            </w:r>
          </w:p>
        </w:tc>
        <w:tc>
          <w:tcPr>
            <w:tcW w:w="3260" w:type="dxa"/>
          </w:tcPr>
          <w:p w:rsidR="002C7D7A" w:rsidRPr="00331750" w:rsidRDefault="002C7D7A">
            <w:pPr>
              <w:tabs>
                <w:tab w:val="left" w:pos="7938"/>
              </w:tabs>
              <w:spacing w:line="360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2C7D7A" w:rsidRPr="00331750" w:rsidRDefault="00A104E6" w:rsidP="0049585B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預計結合之國產水產品</w:t>
            </w:r>
          </w:p>
        </w:tc>
        <w:tc>
          <w:tcPr>
            <w:tcW w:w="2662" w:type="dxa"/>
            <w:gridSpan w:val="2"/>
          </w:tcPr>
          <w:p w:rsidR="002C7D7A" w:rsidRPr="00331750" w:rsidRDefault="002C7D7A">
            <w:pPr>
              <w:tabs>
                <w:tab w:val="left" w:pos="7938"/>
              </w:tabs>
              <w:spacing w:line="360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331750" w:rsidTr="0049585B">
        <w:trPr>
          <w:trHeight w:val="567"/>
        </w:trPr>
        <w:tc>
          <w:tcPr>
            <w:tcW w:w="2269" w:type="dxa"/>
            <w:gridSpan w:val="2"/>
            <w:vMerge w:val="restart"/>
            <w:shd w:val="clear" w:color="auto" w:fill="D9D9D9"/>
            <w:vAlign w:val="center"/>
          </w:tcPr>
          <w:p w:rsidR="002C7D7A" w:rsidRPr="00331750" w:rsidRDefault="00A104E6" w:rsidP="0049585B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實施年級</w:t>
            </w:r>
          </w:p>
        </w:tc>
        <w:tc>
          <w:tcPr>
            <w:tcW w:w="3260" w:type="dxa"/>
            <w:vMerge w:val="restart"/>
          </w:tcPr>
          <w:p w:rsidR="002C7D7A" w:rsidRPr="00331750" w:rsidRDefault="002C7D7A">
            <w:pPr>
              <w:tabs>
                <w:tab w:val="left" w:pos="7938"/>
              </w:tabs>
              <w:spacing w:line="360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2C7D7A" w:rsidRPr="00331750" w:rsidRDefault="00A104E6" w:rsidP="0049585B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教學時間</w:t>
            </w:r>
          </w:p>
        </w:tc>
        <w:tc>
          <w:tcPr>
            <w:tcW w:w="2662" w:type="dxa"/>
            <w:gridSpan w:val="2"/>
            <w:vAlign w:val="center"/>
          </w:tcPr>
          <w:p w:rsidR="002C7D7A" w:rsidRPr="00331750" w:rsidRDefault="00A104E6" w:rsidP="0049585B">
            <w:pPr>
              <w:tabs>
                <w:tab w:val="left" w:pos="7938"/>
              </w:tabs>
              <w:spacing w:line="360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共___節，_____分鐘</w:t>
            </w:r>
          </w:p>
        </w:tc>
      </w:tr>
      <w:tr w:rsidR="00271ED3" w:rsidRPr="00331750" w:rsidTr="0049585B">
        <w:trPr>
          <w:trHeight w:val="567"/>
        </w:trPr>
        <w:tc>
          <w:tcPr>
            <w:tcW w:w="2269" w:type="dxa"/>
            <w:gridSpan w:val="2"/>
            <w:vMerge/>
            <w:shd w:val="clear" w:color="auto" w:fill="D9D9D9"/>
            <w:vAlign w:val="center"/>
          </w:tcPr>
          <w:p w:rsidR="002C7D7A" w:rsidRPr="00331750" w:rsidRDefault="002C7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2C7D7A" w:rsidRPr="00331750" w:rsidRDefault="002C7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2C7D7A" w:rsidRPr="00331750" w:rsidRDefault="00A104E6" w:rsidP="0049585B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學生人數</w:t>
            </w:r>
          </w:p>
        </w:tc>
        <w:tc>
          <w:tcPr>
            <w:tcW w:w="2662" w:type="dxa"/>
            <w:gridSpan w:val="2"/>
          </w:tcPr>
          <w:p w:rsidR="002C7D7A" w:rsidRPr="00331750" w:rsidRDefault="002C7D7A">
            <w:pPr>
              <w:tabs>
                <w:tab w:val="left" w:pos="7938"/>
              </w:tabs>
              <w:spacing w:line="360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331750">
        <w:trPr>
          <w:trHeight w:val="567"/>
        </w:trPr>
        <w:tc>
          <w:tcPr>
            <w:tcW w:w="9750" w:type="dxa"/>
            <w:gridSpan w:val="7"/>
            <w:shd w:val="clear" w:color="auto" w:fill="D9D9D9"/>
            <w:vAlign w:val="center"/>
          </w:tcPr>
          <w:p w:rsidR="002C7D7A" w:rsidRPr="00331750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因應食魚教育特性，鼓勵融入以下面向構思教案（此為加分項目）</w:t>
            </w:r>
          </w:p>
        </w:tc>
      </w:tr>
      <w:tr w:rsidR="00271ED3" w:rsidRPr="00331750" w:rsidTr="00641E65">
        <w:trPr>
          <w:trHeight w:val="567"/>
        </w:trPr>
        <w:tc>
          <w:tcPr>
            <w:tcW w:w="2269" w:type="dxa"/>
            <w:gridSpan w:val="2"/>
            <w:shd w:val="clear" w:color="auto" w:fill="D9D9D9"/>
            <w:vAlign w:val="center"/>
          </w:tcPr>
          <w:p w:rsidR="002C7D7A" w:rsidRPr="00331750" w:rsidRDefault="00A104E6" w:rsidP="00641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結合在地農漁業團體、農漁村社區、農漁會機構、農企業等組織及生產者</w:t>
            </w:r>
          </w:p>
        </w:tc>
        <w:tc>
          <w:tcPr>
            <w:tcW w:w="7481" w:type="dxa"/>
            <w:gridSpan w:val="5"/>
            <w:vAlign w:val="center"/>
          </w:tcPr>
          <w:p w:rsidR="002C7D7A" w:rsidRPr="00331750" w:rsidRDefault="002C7D7A">
            <w:pPr>
              <w:tabs>
                <w:tab w:val="left" w:pos="7938"/>
              </w:tabs>
              <w:spacing w:line="360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331750" w:rsidTr="00641E65">
        <w:trPr>
          <w:trHeight w:val="567"/>
        </w:trPr>
        <w:tc>
          <w:tcPr>
            <w:tcW w:w="2269" w:type="dxa"/>
            <w:gridSpan w:val="2"/>
            <w:shd w:val="clear" w:color="auto" w:fill="D9D9D9"/>
            <w:vAlign w:val="center"/>
          </w:tcPr>
          <w:p w:rsidR="006C1C81" w:rsidRDefault="00A104E6" w:rsidP="00641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聯合國永續發展</w:t>
            </w:r>
          </w:p>
          <w:p w:rsidR="002C7D7A" w:rsidRPr="00331750" w:rsidRDefault="00A104E6" w:rsidP="00641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目標（SDGs）</w:t>
            </w:r>
          </w:p>
        </w:tc>
        <w:tc>
          <w:tcPr>
            <w:tcW w:w="7481" w:type="dxa"/>
            <w:gridSpan w:val="5"/>
            <w:vAlign w:val="center"/>
          </w:tcPr>
          <w:p w:rsidR="002C7D7A" w:rsidRPr="00331750" w:rsidRDefault="002C7D7A">
            <w:pPr>
              <w:tabs>
                <w:tab w:val="left" w:pos="7938"/>
              </w:tabs>
              <w:spacing w:line="360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117C35" w:rsidTr="00641E65">
        <w:trPr>
          <w:trHeight w:val="567"/>
        </w:trPr>
        <w:tc>
          <w:tcPr>
            <w:tcW w:w="2269" w:type="dxa"/>
            <w:gridSpan w:val="2"/>
            <w:shd w:val="clear" w:color="auto" w:fill="D9D9D9"/>
            <w:vAlign w:val="center"/>
          </w:tcPr>
          <w:p w:rsidR="002C7D7A" w:rsidRPr="00331750" w:rsidRDefault="00A104E6" w:rsidP="00641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食農教育內涵</w:t>
            </w:r>
          </w:p>
        </w:tc>
        <w:tc>
          <w:tcPr>
            <w:tcW w:w="7481" w:type="dxa"/>
            <w:gridSpan w:val="5"/>
            <w:vAlign w:val="center"/>
          </w:tcPr>
          <w:p w:rsidR="002C7D7A" w:rsidRPr="00117C35" w:rsidRDefault="002C7D7A">
            <w:pPr>
              <w:tabs>
                <w:tab w:val="left" w:pos="7938"/>
              </w:tabs>
              <w:spacing w:line="360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117C35">
        <w:trPr>
          <w:trHeight w:val="521"/>
        </w:trPr>
        <w:tc>
          <w:tcPr>
            <w:tcW w:w="9750" w:type="dxa"/>
            <w:gridSpan w:val="7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設計依據</w:t>
            </w:r>
          </w:p>
        </w:tc>
      </w:tr>
      <w:tr w:rsidR="00271ED3" w:rsidRPr="00117C35">
        <w:trPr>
          <w:trHeight w:val="521"/>
        </w:trPr>
        <w:tc>
          <w:tcPr>
            <w:tcW w:w="2269" w:type="dxa"/>
            <w:gridSpan w:val="2"/>
            <w:shd w:val="clear" w:color="auto" w:fill="D9D9D9"/>
            <w:vAlign w:val="center"/>
          </w:tcPr>
          <w:p w:rsidR="002C7D7A" w:rsidRPr="00331750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課程設計理念</w:t>
            </w:r>
          </w:p>
        </w:tc>
        <w:tc>
          <w:tcPr>
            <w:tcW w:w="7481" w:type="dxa"/>
            <w:gridSpan w:val="5"/>
            <w:shd w:val="clear" w:color="auto" w:fill="FFFFFF"/>
          </w:tcPr>
          <w:p w:rsidR="002C7D7A" w:rsidRPr="00117C35" w:rsidRDefault="002C7D7A">
            <w:pPr>
              <w:tabs>
                <w:tab w:val="left" w:pos="7938"/>
              </w:tabs>
              <w:spacing w:line="360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117C35">
        <w:trPr>
          <w:trHeight w:val="521"/>
        </w:trPr>
        <w:tc>
          <w:tcPr>
            <w:tcW w:w="2269" w:type="dxa"/>
            <w:gridSpan w:val="2"/>
            <w:shd w:val="clear" w:color="auto" w:fill="D9D9D9"/>
            <w:vAlign w:val="center"/>
          </w:tcPr>
          <w:p w:rsidR="002C7D7A" w:rsidRPr="00331750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課程架構</w:t>
            </w:r>
          </w:p>
        </w:tc>
        <w:tc>
          <w:tcPr>
            <w:tcW w:w="7481" w:type="dxa"/>
            <w:gridSpan w:val="5"/>
            <w:shd w:val="clear" w:color="auto" w:fill="FFFFFF"/>
          </w:tcPr>
          <w:p w:rsidR="002C7D7A" w:rsidRPr="00117C35" w:rsidRDefault="002C7D7A">
            <w:pPr>
              <w:tabs>
                <w:tab w:val="left" w:pos="7938"/>
              </w:tabs>
              <w:spacing w:line="360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117C35">
        <w:trPr>
          <w:trHeight w:val="567"/>
        </w:trPr>
        <w:tc>
          <w:tcPr>
            <w:tcW w:w="1418" w:type="dxa"/>
            <w:vMerge w:val="restart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學習重點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學習表現</w:t>
            </w:r>
          </w:p>
        </w:tc>
        <w:tc>
          <w:tcPr>
            <w:tcW w:w="3260" w:type="dxa"/>
          </w:tcPr>
          <w:p w:rsidR="002C7D7A" w:rsidRPr="00225D18" w:rsidRDefault="002C7D7A">
            <w:pPr>
              <w:widowControl w:val="0"/>
              <w:tabs>
                <w:tab w:val="left" w:pos="7938"/>
              </w:tabs>
              <w:spacing w:line="276" w:lineRule="auto"/>
              <w:jc w:val="both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核心</w:t>
            </w:r>
          </w:p>
          <w:p w:rsidR="002C7D7A" w:rsidRPr="00117C35" w:rsidRDefault="00A104E6">
            <w:pPr>
              <w:tabs>
                <w:tab w:val="left" w:pos="7938"/>
              </w:tabs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  <w:u w:val="single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素養</w:t>
            </w:r>
          </w:p>
        </w:tc>
        <w:tc>
          <w:tcPr>
            <w:tcW w:w="2662" w:type="dxa"/>
            <w:gridSpan w:val="2"/>
            <w:vMerge w:val="restart"/>
          </w:tcPr>
          <w:p w:rsidR="002C7D7A" w:rsidRPr="00117C35" w:rsidRDefault="002C7D7A">
            <w:pPr>
              <w:widowControl w:val="0"/>
              <w:tabs>
                <w:tab w:val="left" w:pos="7938"/>
              </w:tabs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117C35">
        <w:trPr>
          <w:trHeight w:val="567"/>
        </w:trPr>
        <w:tc>
          <w:tcPr>
            <w:tcW w:w="1418" w:type="dxa"/>
            <w:vMerge/>
            <w:shd w:val="clear" w:color="auto" w:fill="D9D9D9"/>
            <w:vAlign w:val="center"/>
          </w:tcPr>
          <w:p w:rsidR="002C7D7A" w:rsidRPr="00117C35" w:rsidRDefault="002C7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學習內容</w:t>
            </w:r>
          </w:p>
        </w:tc>
        <w:tc>
          <w:tcPr>
            <w:tcW w:w="3260" w:type="dxa"/>
          </w:tcPr>
          <w:p w:rsidR="002C7D7A" w:rsidRPr="00225D18" w:rsidRDefault="002C7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76" w:lineRule="auto"/>
              <w:jc w:val="both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/>
            <w:vAlign w:val="center"/>
          </w:tcPr>
          <w:p w:rsidR="002C7D7A" w:rsidRPr="00117C35" w:rsidRDefault="002C7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2662" w:type="dxa"/>
            <w:gridSpan w:val="2"/>
            <w:vMerge/>
          </w:tcPr>
          <w:p w:rsidR="002C7D7A" w:rsidRPr="00117C35" w:rsidRDefault="002C7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117C35">
        <w:trPr>
          <w:trHeight w:val="567"/>
        </w:trPr>
        <w:tc>
          <w:tcPr>
            <w:tcW w:w="1418" w:type="dxa"/>
            <w:vMerge w:val="restart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lastRenderedPageBreak/>
              <w:t>議題</w:t>
            </w:r>
          </w:p>
          <w:p w:rsidR="002C7D7A" w:rsidRPr="00117C35" w:rsidRDefault="00A104E6">
            <w:pPr>
              <w:tabs>
                <w:tab w:val="left" w:pos="7938"/>
              </w:tabs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融入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實質內涵</w:t>
            </w:r>
          </w:p>
        </w:tc>
        <w:tc>
          <w:tcPr>
            <w:tcW w:w="7481" w:type="dxa"/>
            <w:gridSpan w:val="5"/>
            <w:shd w:val="clear" w:color="auto" w:fill="auto"/>
            <w:vAlign w:val="center"/>
          </w:tcPr>
          <w:p w:rsidR="002C7D7A" w:rsidRPr="00117C35" w:rsidRDefault="00A104E6">
            <w:pPr>
              <w:widowControl w:val="0"/>
              <w:tabs>
                <w:tab w:val="left" w:pos="7938"/>
              </w:tabs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  <w:u w:val="single"/>
              </w:rPr>
            </w:pPr>
            <w:r w:rsidRPr="00225D18">
              <w:rPr>
                <w:rFonts w:ascii="BiauKai" w:eastAsia="BiauKai" w:hAnsi="BiauKai" w:cs="BiauKai"/>
                <w:color w:val="A6A6A6" w:themeColor="background1" w:themeShade="A6"/>
                <w:u w:val="single"/>
              </w:rPr>
              <w:t>以總綱十九項議題為考量、並落實議題核心精神，建議列出將融入的議題實質內容。</w:t>
            </w:r>
          </w:p>
        </w:tc>
      </w:tr>
      <w:tr w:rsidR="00271ED3" w:rsidRPr="00117C35">
        <w:trPr>
          <w:trHeight w:val="567"/>
        </w:trPr>
        <w:tc>
          <w:tcPr>
            <w:tcW w:w="1418" w:type="dxa"/>
            <w:vMerge/>
            <w:shd w:val="clear" w:color="auto" w:fill="D9D9D9"/>
            <w:vAlign w:val="center"/>
          </w:tcPr>
          <w:p w:rsidR="002C7D7A" w:rsidRPr="00117C35" w:rsidRDefault="002C7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  <w:u w:val="single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所融入之學習重點</w:t>
            </w:r>
          </w:p>
        </w:tc>
        <w:tc>
          <w:tcPr>
            <w:tcW w:w="7481" w:type="dxa"/>
            <w:gridSpan w:val="5"/>
            <w:shd w:val="clear" w:color="auto" w:fill="auto"/>
            <w:vAlign w:val="center"/>
          </w:tcPr>
          <w:p w:rsidR="002C7D7A" w:rsidRPr="00117C35" w:rsidRDefault="002C7D7A">
            <w:pPr>
              <w:widowControl w:val="0"/>
              <w:tabs>
                <w:tab w:val="left" w:pos="7938"/>
              </w:tabs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  <w:u w:val="single"/>
              </w:rPr>
            </w:pPr>
          </w:p>
        </w:tc>
      </w:tr>
      <w:tr w:rsidR="00271ED3" w:rsidRPr="00117C35">
        <w:trPr>
          <w:trHeight w:val="567"/>
        </w:trPr>
        <w:tc>
          <w:tcPr>
            <w:tcW w:w="1418" w:type="dxa"/>
            <w:shd w:val="clear" w:color="auto" w:fill="D9D9D9"/>
          </w:tcPr>
          <w:p w:rsidR="002C7D7A" w:rsidRPr="00331750" w:rsidRDefault="00A104E6">
            <w:pPr>
              <w:tabs>
                <w:tab w:val="left" w:pos="7938"/>
              </w:tabs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教學策略</w:t>
            </w:r>
          </w:p>
        </w:tc>
        <w:tc>
          <w:tcPr>
            <w:tcW w:w="8332" w:type="dxa"/>
            <w:gridSpan w:val="6"/>
            <w:shd w:val="clear" w:color="auto" w:fill="auto"/>
          </w:tcPr>
          <w:p w:rsidR="002C7D7A" w:rsidRPr="00117C35" w:rsidRDefault="002C7D7A">
            <w:pPr>
              <w:tabs>
                <w:tab w:val="left" w:pos="7938"/>
              </w:tabs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117C35">
        <w:trPr>
          <w:trHeight w:val="567"/>
        </w:trPr>
        <w:tc>
          <w:tcPr>
            <w:tcW w:w="1418" w:type="dxa"/>
            <w:shd w:val="clear" w:color="auto" w:fill="D9D9D9"/>
          </w:tcPr>
          <w:p w:rsidR="002C7D7A" w:rsidRPr="00331750" w:rsidRDefault="00A104E6">
            <w:pPr>
              <w:tabs>
                <w:tab w:val="left" w:pos="7938"/>
              </w:tabs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評量策略</w:t>
            </w:r>
          </w:p>
        </w:tc>
        <w:tc>
          <w:tcPr>
            <w:tcW w:w="8332" w:type="dxa"/>
            <w:gridSpan w:val="6"/>
            <w:shd w:val="clear" w:color="auto" w:fill="auto"/>
          </w:tcPr>
          <w:p w:rsidR="002C7D7A" w:rsidRPr="00117C35" w:rsidRDefault="002C7D7A">
            <w:pPr>
              <w:tabs>
                <w:tab w:val="left" w:pos="7938"/>
              </w:tabs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117C35">
        <w:trPr>
          <w:trHeight w:val="567"/>
        </w:trPr>
        <w:tc>
          <w:tcPr>
            <w:tcW w:w="1418" w:type="dxa"/>
            <w:shd w:val="clear" w:color="auto" w:fill="D9D9D9"/>
          </w:tcPr>
          <w:p w:rsidR="002C7D7A" w:rsidRPr="00117C35" w:rsidRDefault="00A104E6">
            <w:pPr>
              <w:tabs>
                <w:tab w:val="left" w:pos="7938"/>
              </w:tabs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教材來源</w:t>
            </w:r>
          </w:p>
        </w:tc>
        <w:tc>
          <w:tcPr>
            <w:tcW w:w="8332" w:type="dxa"/>
            <w:gridSpan w:val="6"/>
            <w:shd w:val="clear" w:color="auto" w:fill="auto"/>
          </w:tcPr>
          <w:p w:rsidR="002C7D7A" w:rsidRPr="00117C35" w:rsidRDefault="002C7D7A">
            <w:pPr>
              <w:tabs>
                <w:tab w:val="left" w:pos="7938"/>
              </w:tabs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117C35">
        <w:trPr>
          <w:trHeight w:val="567"/>
        </w:trPr>
        <w:tc>
          <w:tcPr>
            <w:tcW w:w="1418" w:type="dxa"/>
            <w:shd w:val="clear" w:color="auto" w:fill="D9D9D9"/>
          </w:tcPr>
          <w:p w:rsidR="002C7D7A" w:rsidRPr="00117C35" w:rsidRDefault="00A104E6">
            <w:pPr>
              <w:tabs>
                <w:tab w:val="left" w:pos="7938"/>
              </w:tabs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教學資源</w:t>
            </w:r>
          </w:p>
        </w:tc>
        <w:tc>
          <w:tcPr>
            <w:tcW w:w="8332" w:type="dxa"/>
            <w:gridSpan w:val="6"/>
            <w:shd w:val="clear" w:color="auto" w:fill="auto"/>
            <w:vAlign w:val="center"/>
          </w:tcPr>
          <w:p w:rsidR="002C7D7A" w:rsidRPr="00117C35" w:rsidRDefault="002C7D7A">
            <w:pPr>
              <w:tabs>
                <w:tab w:val="left" w:pos="7938"/>
              </w:tabs>
              <w:rPr>
                <w:rFonts w:ascii="BiauKai" w:eastAsia="BiauKai" w:hAnsi="BiauKai" w:cs="BiauKai"/>
                <w:color w:val="000000" w:themeColor="text1"/>
                <w:u w:val="single"/>
              </w:rPr>
            </w:pPr>
          </w:p>
        </w:tc>
      </w:tr>
      <w:tr w:rsidR="00271ED3" w:rsidRPr="00117C35">
        <w:trPr>
          <w:trHeight w:val="567"/>
        </w:trPr>
        <w:tc>
          <w:tcPr>
            <w:tcW w:w="9750" w:type="dxa"/>
            <w:gridSpan w:val="7"/>
            <w:shd w:val="clear" w:color="auto" w:fill="D9D9D9"/>
          </w:tcPr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學習目標</w:t>
            </w:r>
          </w:p>
        </w:tc>
      </w:tr>
      <w:tr w:rsidR="00271ED3" w:rsidRPr="00117C35">
        <w:trPr>
          <w:trHeight w:val="1609"/>
        </w:trPr>
        <w:tc>
          <w:tcPr>
            <w:tcW w:w="9750" w:type="dxa"/>
            <w:gridSpan w:val="7"/>
            <w:shd w:val="clear" w:color="auto" w:fill="FFFFFF"/>
          </w:tcPr>
          <w:p w:rsidR="002C7D7A" w:rsidRPr="00117C35" w:rsidRDefault="002C7D7A">
            <w:pPr>
              <w:widowControl w:val="0"/>
              <w:tabs>
                <w:tab w:val="left" w:pos="7938"/>
              </w:tabs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271ED3" w:rsidRPr="00117C35">
        <w:trPr>
          <w:trHeight w:val="567"/>
        </w:trPr>
        <w:tc>
          <w:tcPr>
            <w:tcW w:w="9750" w:type="dxa"/>
            <w:gridSpan w:val="7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教學活動設計</w:t>
            </w:r>
          </w:p>
        </w:tc>
      </w:tr>
      <w:tr w:rsidR="00271ED3" w:rsidRPr="00117C35">
        <w:trPr>
          <w:trHeight w:val="567"/>
        </w:trPr>
        <w:tc>
          <w:tcPr>
            <w:tcW w:w="1418" w:type="dxa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教學活動</w:t>
            </w:r>
          </w:p>
          <w:p w:rsidR="002C7D7A" w:rsidRPr="00117C35" w:rsidRDefault="00A104E6">
            <w:pPr>
              <w:tabs>
                <w:tab w:val="left" w:pos="7938"/>
              </w:tabs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  <w:sz w:val="20"/>
                <w:szCs w:val="20"/>
              </w:rPr>
              <w:t>(單元/節次)</w:t>
            </w: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教學活動內容及實施方式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時間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教學資源</w:t>
            </w:r>
          </w:p>
        </w:tc>
        <w:tc>
          <w:tcPr>
            <w:tcW w:w="1670" w:type="dxa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評量方式</w:t>
            </w:r>
          </w:p>
        </w:tc>
      </w:tr>
      <w:tr w:rsidR="00271ED3" w:rsidRPr="00117C35">
        <w:trPr>
          <w:trHeight w:val="567"/>
        </w:trPr>
        <w:tc>
          <w:tcPr>
            <w:tcW w:w="1418" w:type="dxa"/>
            <w:shd w:val="clear" w:color="auto" w:fill="auto"/>
          </w:tcPr>
          <w:p w:rsidR="002C7D7A" w:rsidRPr="00117C35" w:rsidRDefault="002C7D7A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2C7D7A" w:rsidRPr="00331750" w:rsidRDefault="00A104E6" w:rsidP="00225D18">
            <w:pPr>
              <w:widowControl w:val="0"/>
              <w:numPr>
                <w:ilvl w:val="0"/>
                <w:numId w:val="10"/>
              </w:numPr>
              <w:tabs>
                <w:tab w:val="left" w:pos="177"/>
                <w:tab w:val="left" w:pos="7938"/>
              </w:tabs>
              <w:spacing w:line="276" w:lineRule="auto"/>
              <w:ind w:left="448"/>
              <w:jc w:val="both"/>
              <w:rPr>
                <w:rFonts w:ascii="BiauKai" w:eastAsia="BiauKai" w:hAnsi="BiauKai" w:cs="BiauKai"/>
                <w:color w:val="A6A6A6" w:themeColor="background1" w:themeShade="A6"/>
              </w:rPr>
            </w:pPr>
            <w:r w:rsidRPr="00331750">
              <w:rPr>
                <w:rFonts w:ascii="BiauKai" w:eastAsia="BiauKai" w:hAnsi="BiauKai" w:cs="BiauKai"/>
                <w:color w:val="A6A6A6" w:themeColor="background1" w:themeShade="A6"/>
                <w:u w:val="single"/>
              </w:rPr>
              <w:t>摘要學習活動內容即可，呈現</w:t>
            </w:r>
            <w:r w:rsidR="00375535" w:rsidRPr="00331750">
              <w:rPr>
                <w:rFonts w:ascii="BiauKai" w:eastAsia="BiauKai" w:hAnsi="BiauKai" w:cs="BiauKai"/>
                <w:color w:val="A6A6A6" w:themeColor="background1" w:themeShade="A6"/>
                <w:u w:val="single"/>
              </w:rPr>
              <w:t>合乎</w:t>
            </w:r>
            <w:r w:rsidRPr="00331750">
              <w:rPr>
                <w:rFonts w:ascii="BiauKai" w:eastAsia="BiauKai" w:hAnsi="BiauKai" w:cs="BiauKai"/>
                <w:color w:val="A6A6A6" w:themeColor="background1" w:themeShade="A6"/>
                <w:u w:val="single"/>
              </w:rPr>
              <w:t>素養導向教學的內涵。</w:t>
            </w:r>
          </w:p>
          <w:p w:rsidR="002C7D7A" w:rsidRPr="00331750" w:rsidRDefault="00A104E6" w:rsidP="00225D18">
            <w:pPr>
              <w:widowControl w:val="0"/>
              <w:numPr>
                <w:ilvl w:val="0"/>
                <w:numId w:val="10"/>
              </w:numPr>
              <w:tabs>
                <w:tab w:val="left" w:pos="177"/>
                <w:tab w:val="left" w:pos="7938"/>
              </w:tabs>
              <w:spacing w:line="276" w:lineRule="auto"/>
              <w:ind w:left="448"/>
              <w:jc w:val="both"/>
              <w:rPr>
                <w:rFonts w:ascii="BiauKai" w:eastAsia="BiauKai" w:hAnsi="BiauKai" w:cs="BiauKai"/>
                <w:color w:val="A6A6A6" w:themeColor="background1" w:themeShade="A6"/>
              </w:rPr>
            </w:pPr>
            <w:r w:rsidRPr="00331750">
              <w:rPr>
                <w:rFonts w:ascii="BiauKai" w:eastAsia="BiauKai" w:hAnsi="BiauKai" w:cs="BiauKai"/>
                <w:color w:val="A6A6A6" w:themeColor="background1" w:themeShade="A6"/>
                <w:u w:val="single"/>
              </w:rPr>
              <w:t>學習活動可包括引起動機、發展活動、總結活動、評量活動等內容。</w:t>
            </w:r>
          </w:p>
        </w:tc>
        <w:tc>
          <w:tcPr>
            <w:tcW w:w="992" w:type="dxa"/>
            <w:shd w:val="clear" w:color="auto" w:fill="auto"/>
          </w:tcPr>
          <w:p w:rsidR="002C7D7A" w:rsidRPr="00331750" w:rsidRDefault="002C7D7A">
            <w:pPr>
              <w:tabs>
                <w:tab w:val="left" w:pos="7938"/>
              </w:tabs>
              <w:spacing w:line="360" w:lineRule="auto"/>
              <w:jc w:val="both"/>
              <w:rPr>
                <w:rFonts w:ascii="BiauKai" w:eastAsia="BiauKai" w:hAnsi="BiauKai" w:cs="BiauKai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C7D7A" w:rsidRPr="00331750" w:rsidRDefault="002C7D7A">
            <w:pPr>
              <w:tabs>
                <w:tab w:val="left" w:pos="7938"/>
              </w:tabs>
              <w:spacing w:line="360" w:lineRule="auto"/>
              <w:jc w:val="both"/>
              <w:rPr>
                <w:rFonts w:ascii="BiauKai" w:eastAsia="BiauKai" w:hAnsi="BiauKai" w:cs="BiauKai"/>
                <w:color w:val="A6A6A6" w:themeColor="background1" w:themeShade="A6"/>
              </w:rPr>
            </w:pPr>
          </w:p>
        </w:tc>
        <w:tc>
          <w:tcPr>
            <w:tcW w:w="1670" w:type="dxa"/>
            <w:shd w:val="clear" w:color="auto" w:fill="auto"/>
          </w:tcPr>
          <w:p w:rsidR="002C7D7A" w:rsidRPr="00331750" w:rsidRDefault="00A104E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ind w:left="165" w:hanging="283"/>
              <w:jc w:val="both"/>
              <w:rPr>
                <w:rFonts w:ascii="BiauKai" w:eastAsia="BiauKai" w:hAnsi="BiauKai" w:cs="BiauKai"/>
                <w:color w:val="A6A6A6" w:themeColor="background1" w:themeShade="A6"/>
              </w:rPr>
            </w:pPr>
            <w:r w:rsidRPr="00331750">
              <w:rPr>
                <w:rFonts w:ascii="BiauKai" w:eastAsia="BiauKai" w:hAnsi="BiauKai" w:cs="BiauKai"/>
                <w:color w:val="A6A6A6" w:themeColor="background1" w:themeShade="A6"/>
              </w:rPr>
              <w:t>簡要說明各項教學活動評量內容，提出可採行方法、重要過程、規準等。</w:t>
            </w:r>
          </w:p>
          <w:p w:rsidR="002C7D7A" w:rsidRPr="00331750" w:rsidRDefault="00A104E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ind w:left="165" w:hanging="283"/>
              <w:jc w:val="both"/>
              <w:rPr>
                <w:rFonts w:ascii="BiauKai" w:eastAsia="BiauKai" w:hAnsi="BiauKai" w:cs="BiauKai"/>
                <w:color w:val="A6A6A6" w:themeColor="background1" w:themeShade="A6"/>
              </w:rPr>
            </w:pPr>
            <w:r w:rsidRPr="00331750">
              <w:rPr>
                <w:rFonts w:ascii="BiauKai" w:eastAsia="BiauKai" w:hAnsi="BiauKai" w:cs="BiauKai"/>
                <w:color w:val="A6A6A6" w:themeColor="background1" w:themeShade="A6"/>
              </w:rPr>
              <w:t>羅列評量工具，如學習單、檢核表</w:t>
            </w:r>
            <w:r w:rsidRPr="00331750">
              <w:rPr>
                <w:rFonts w:ascii="BiauKai" w:eastAsia="BiauKai" w:hAnsi="BiauKai" w:cs="BiauKai"/>
                <w:color w:val="A6A6A6" w:themeColor="background1" w:themeShade="A6"/>
              </w:rPr>
              <w:lastRenderedPageBreak/>
              <w:t>或同儕互評表等。</w:t>
            </w:r>
          </w:p>
        </w:tc>
      </w:tr>
      <w:tr w:rsidR="00271ED3" w:rsidRPr="00117C35">
        <w:trPr>
          <w:trHeight w:val="567"/>
        </w:trPr>
        <w:tc>
          <w:tcPr>
            <w:tcW w:w="9750" w:type="dxa"/>
            <w:gridSpan w:val="7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  <w:u w:val="single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lastRenderedPageBreak/>
              <w:t>學生學習條件分析</w:t>
            </w:r>
          </w:p>
        </w:tc>
      </w:tr>
      <w:tr w:rsidR="00271ED3" w:rsidRPr="00117C35">
        <w:trPr>
          <w:trHeight w:val="639"/>
        </w:trPr>
        <w:tc>
          <w:tcPr>
            <w:tcW w:w="9750" w:type="dxa"/>
            <w:gridSpan w:val="7"/>
            <w:shd w:val="clear" w:color="auto" w:fill="FFFFFF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325D69">
              <w:rPr>
                <w:rFonts w:ascii="BiauKai" w:eastAsia="BiauKai" w:hAnsi="BiauKai" w:cs="BiauKai"/>
                <w:color w:val="A6A6A6" w:themeColor="background1" w:themeShade="A6"/>
                <w:u w:val="single"/>
              </w:rPr>
              <w:t>學生的先備經驗，已有之學習基礎。</w:t>
            </w:r>
          </w:p>
        </w:tc>
      </w:tr>
      <w:tr w:rsidR="00271ED3" w:rsidRPr="00117C35">
        <w:trPr>
          <w:trHeight w:val="639"/>
        </w:trPr>
        <w:tc>
          <w:tcPr>
            <w:tcW w:w="9750" w:type="dxa"/>
            <w:gridSpan w:val="7"/>
            <w:shd w:val="clear" w:color="auto" w:fill="D9D9D9"/>
            <w:vAlign w:val="center"/>
          </w:tcPr>
          <w:p w:rsidR="002C7D7A" w:rsidRPr="00331750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331750">
              <w:rPr>
                <w:rFonts w:ascii="BiauKai" w:eastAsia="BiauKai" w:hAnsi="BiauKai" w:cs="BiauKai"/>
                <w:color w:val="000000" w:themeColor="text1"/>
              </w:rPr>
              <w:t>教師設計省思</w:t>
            </w:r>
          </w:p>
        </w:tc>
      </w:tr>
      <w:tr w:rsidR="00271ED3" w:rsidRPr="00117C35">
        <w:trPr>
          <w:trHeight w:val="639"/>
        </w:trPr>
        <w:tc>
          <w:tcPr>
            <w:tcW w:w="9750" w:type="dxa"/>
            <w:gridSpan w:val="7"/>
            <w:shd w:val="clear" w:color="auto" w:fill="FFFFFF"/>
            <w:vAlign w:val="center"/>
          </w:tcPr>
          <w:p w:rsidR="002C7D7A" w:rsidRPr="00331750" w:rsidRDefault="00A104E6">
            <w:pPr>
              <w:tabs>
                <w:tab w:val="left" w:pos="7938"/>
              </w:tabs>
              <w:spacing w:line="360" w:lineRule="auto"/>
              <w:jc w:val="both"/>
              <w:rPr>
                <w:rFonts w:ascii="BiauKai" w:eastAsia="BiauKai" w:hAnsi="BiauKai" w:cs="BiauKai"/>
                <w:color w:val="000000" w:themeColor="text1"/>
                <w:u w:val="single"/>
              </w:rPr>
            </w:pPr>
            <w:r w:rsidRPr="00331750">
              <w:rPr>
                <w:rFonts w:ascii="BiauKai" w:eastAsia="BiauKai" w:hAnsi="BiauKai" w:cs="BiauKai"/>
                <w:color w:val="A6A6A6" w:themeColor="background1" w:themeShade="A6"/>
                <w:u w:val="single"/>
              </w:rPr>
              <w:t>若教師設計完課程後，有進一步之反思或其他想法，可於此列說明。</w:t>
            </w:r>
          </w:p>
        </w:tc>
      </w:tr>
      <w:tr w:rsidR="00271ED3" w:rsidRPr="00117C35">
        <w:trPr>
          <w:trHeight w:val="639"/>
        </w:trPr>
        <w:tc>
          <w:tcPr>
            <w:tcW w:w="9750" w:type="dxa"/>
            <w:gridSpan w:val="7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參考資料</w:t>
            </w:r>
          </w:p>
        </w:tc>
      </w:tr>
      <w:tr w:rsidR="00271ED3" w:rsidRPr="00117C35">
        <w:trPr>
          <w:trHeight w:val="639"/>
        </w:trPr>
        <w:tc>
          <w:tcPr>
            <w:tcW w:w="9750" w:type="dxa"/>
            <w:gridSpan w:val="7"/>
            <w:shd w:val="clear" w:color="auto" w:fill="FFFFFF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both"/>
              <w:rPr>
                <w:rFonts w:ascii="BiauKai" w:eastAsia="BiauKai" w:hAnsi="BiauKai" w:cs="BiauKai"/>
                <w:color w:val="000000" w:themeColor="text1"/>
                <w:u w:val="single"/>
              </w:rPr>
            </w:pPr>
            <w:r w:rsidRPr="00325D69">
              <w:rPr>
                <w:rFonts w:ascii="BiauKai" w:eastAsia="BiauKai" w:hAnsi="BiauKai" w:cs="BiauKai"/>
                <w:color w:val="A6A6A6" w:themeColor="background1" w:themeShade="A6"/>
                <w:u w:val="single"/>
              </w:rPr>
              <w:t>若有參考資料請列出（含網路資源，請參考 APA 格式撰寫）。</w:t>
            </w:r>
          </w:p>
        </w:tc>
      </w:tr>
      <w:tr w:rsidR="00271ED3" w:rsidRPr="00117C35">
        <w:trPr>
          <w:trHeight w:val="639"/>
        </w:trPr>
        <w:tc>
          <w:tcPr>
            <w:tcW w:w="9750" w:type="dxa"/>
            <w:gridSpan w:val="7"/>
            <w:shd w:val="clear" w:color="auto" w:fill="D9D9D9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7C35">
              <w:rPr>
                <w:rFonts w:ascii="BiauKai" w:eastAsia="BiauKai" w:hAnsi="BiauKai" w:cs="BiauKai"/>
                <w:color w:val="000000" w:themeColor="text1"/>
              </w:rPr>
              <w:t>附錄</w:t>
            </w:r>
          </w:p>
        </w:tc>
      </w:tr>
      <w:tr w:rsidR="00271ED3" w:rsidRPr="00117C35">
        <w:trPr>
          <w:trHeight w:val="639"/>
        </w:trPr>
        <w:tc>
          <w:tcPr>
            <w:tcW w:w="9750" w:type="dxa"/>
            <w:gridSpan w:val="7"/>
            <w:shd w:val="clear" w:color="auto" w:fill="FFFFFF"/>
            <w:vAlign w:val="center"/>
          </w:tcPr>
          <w:p w:rsidR="002C7D7A" w:rsidRPr="00117C35" w:rsidRDefault="00A104E6">
            <w:pPr>
              <w:tabs>
                <w:tab w:val="left" w:pos="7938"/>
              </w:tabs>
              <w:spacing w:line="360" w:lineRule="auto"/>
              <w:jc w:val="both"/>
              <w:rPr>
                <w:rFonts w:ascii="BiauKai" w:eastAsia="BiauKai" w:hAnsi="BiauKai" w:cs="BiauKai"/>
                <w:color w:val="000000" w:themeColor="text1"/>
                <w:u w:val="single"/>
              </w:rPr>
            </w:pPr>
            <w:r w:rsidRPr="00325D69">
              <w:rPr>
                <w:rFonts w:ascii="BiauKai" w:eastAsia="BiauKai" w:hAnsi="BiauKai" w:cs="BiauKai"/>
                <w:color w:val="A6A6A6" w:themeColor="background1" w:themeShade="A6"/>
                <w:u w:val="single"/>
              </w:rPr>
              <w:t>若有相關補充說明，如：學習單，可於此列說明。</w:t>
            </w:r>
          </w:p>
        </w:tc>
      </w:tr>
    </w:tbl>
    <w:p w:rsidR="002C7D7A" w:rsidRPr="00117C35" w:rsidRDefault="002C7D7A">
      <w:pPr>
        <w:tabs>
          <w:tab w:val="left" w:pos="7938"/>
        </w:tabs>
        <w:spacing w:line="360" w:lineRule="auto"/>
        <w:rPr>
          <w:rFonts w:ascii="BiauKai" w:eastAsia="BiauKai" w:hAnsi="BiauKai" w:cs="BiauKai"/>
          <w:color w:val="000000" w:themeColor="text1"/>
        </w:rPr>
      </w:pPr>
    </w:p>
    <w:p w:rsidR="002C7D7A" w:rsidRPr="00117C35" w:rsidRDefault="002C7D7A">
      <w:pPr>
        <w:tabs>
          <w:tab w:val="left" w:pos="7938"/>
        </w:tabs>
        <w:spacing w:before="240" w:after="240" w:line="360" w:lineRule="auto"/>
        <w:rPr>
          <w:rFonts w:ascii="BiauKai" w:eastAsia="BiauKai" w:hAnsi="BiauKai" w:cs="BiauKai"/>
          <w:b/>
          <w:color w:val="000000" w:themeColor="text1"/>
          <w:sz w:val="28"/>
          <w:szCs w:val="28"/>
        </w:rPr>
      </w:pPr>
    </w:p>
    <w:p w:rsidR="002C7D7A" w:rsidRPr="00117C35" w:rsidRDefault="002C7D7A">
      <w:pPr>
        <w:tabs>
          <w:tab w:val="left" w:pos="7938"/>
        </w:tabs>
        <w:spacing w:before="240" w:after="240" w:line="360" w:lineRule="auto"/>
        <w:rPr>
          <w:rFonts w:ascii="BiauKai" w:eastAsia="BiauKai" w:hAnsi="BiauKai" w:cs="BiauKai"/>
          <w:b/>
          <w:color w:val="000000" w:themeColor="text1"/>
          <w:sz w:val="28"/>
          <w:szCs w:val="28"/>
        </w:rPr>
      </w:pPr>
    </w:p>
    <w:p w:rsidR="002C7D7A" w:rsidRPr="00117C35" w:rsidRDefault="002C7D7A">
      <w:pPr>
        <w:tabs>
          <w:tab w:val="left" w:pos="7938"/>
        </w:tabs>
        <w:spacing w:before="240" w:after="240" w:line="360" w:lineRule="auto"/>
        <w:rPr>
          <w:rFonts w:ascii="BiauKai" w:eastAsia="BiauKai" w:hAnsi="BiauKai" w:cs="BiauKai"/>
          <w:b/>
          <w:color w:val="000000" w:themeColor="text1"/>
          <w:sz w:val="28"/>
          <w:szCs w:val="28"/>
        </w:rPr>
      </w:pPr>
    </w:p>
    <w:p w:rsidR="002C7D7A" w:rsidRPr="00117C35" w:rsidRDefault="002C7D7A">
      <w:pPr>
        <w:tabs>
          <w:tab w:val="left" w:pos="7938"/>
        </w:tabs>
        <w:spacing w:before="240" w:after="240" w:line="360" w:lineRule="auto"/>
        <w:rPr>
          <w:rFonts w:ascii="BiauKai" w:eastAsia="BiauKai" w:hAnsi="BiauKai" w:cs="BiauKai"/>
          <w:b/>
          <w:color w:val="000000" w:themeColor="text1"/>
          <w:sz w:val="28"/>
          <w:szCs w:val="28"/>
        </w:rPr>
      </w:pPr>
    </w:p>
    <w:p w:rsidR="002C7D7A" w:rsidRPr="00117C35" w:rsidRDefault="002C7D7A">
      <w:pPr>
        <w:tabs>
          <w:tab w:val="left" w:pos="7938"/>
        </w:tabs>
        <w:spacing w:before="240" w:after="240" w:line="360" w:lineRule="auto"/>
        <w:rPr>
          <w:rFonts w:ascii="BiauKai" w:eastAsia="BiauKai" w:hAnsi="BiauKai" w:cs="BiauKai"/>
          <w:b/>
          <w:color w:val="000000" w:themeColor="text1"/>
          <w:sz w:val="28"/>
          <w:szCs w:val="28"/>
        </w:rPr>
      </w:pPr>
    </w:p>
    <w:p w:rsidR="002C7D7A" w:rsidRPr="00083486" w:rsidRDefault="002C7D7A">
      <w:pPr>
        <w:tabs>
          <w:tab w:val="left" w:pos="7938"/>
        </w:tabs>
        <w:spacing w:before="240" w:after="240" w:line="360" w:lineRule="auto"/>
        <w:rPr>
          <w:rFonts w:ascii="BiauKai" w:eastAsia="BiauKai" w:hAnsi="BiauKai" w:cs="BiauKai"/>
          <w:b/>
          <w:color w:val="000000" w:themeColor="text1"/>
          <w:sz w:val="28"/>
          <w:szCs w:val="28"/>
        </w:rPr>
      </w:pPr>
    </w:p>
    <w:sectPr w:rsidR="002C7D7A" w:rsidRPr="00083486" w:rsidSect="000834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894" w:rsidRDefault="00CB4894">
      <w:r>
        <w:separator/>
      </w:r>
    </w:p>
  </w:endnote>
  <w:endnote w:type="continuationSeparator" w:id="0">
    <w:p w:rsidR="00CB4894" w:rsidRDefault="00CB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altName w:val="Hannotate TC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fe"/>
      </w:rPr>
      <w:id w:val="1552261986"/>
      <w:docPartObj>
        <w:docPartGallery w:val="Page Numbers (Bottom of Page)"/>
        <w:docPartUnique/>
      </w:docPartObj>
    </w:sdtPr>
    <w:sdtContent>
      <w:p w:rsidR="008D6160" w:rsidRDefault="008D6160" w:rsidP="00E61393">
        <w:pPr>
          <w:pStyle w:val="a9"/>
          <w:framePr w:wrap="none" w:vAnchor="text" w:hAnchor="margin" w:xAlign="center" w:y="1"/>
          <w:rPr>
            <w:rStyle w:val="affe"/>
          </w:rPr>
        </w:pPr>
        <w:r>
          <w:rPr>
            <w:rStyle w:val="affe"/>
          </w:rPr>
          <w:fldChar w:fldCharType="begin"/>
        </w:r>
        <w:r>
          <w:rPr>
            <w:rStyle w:val="affe"/>
          </w:rPr>
          <w:instrText xml:space="preserve"> PAGE </w:instrText>
        </w:r>
        <w:r>
          <w:rPr>
            <w:rStyle w:val="affe"/>
          </w:rPr>
          <w:fldChar w:fldCharType="end"/>
        </w:r>
      </w:p>
    </w:sdtContent>
  </w:sdt>
  <w:p w:rsidR="008D6160" w:rsidRDefault="008D616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fe"/>
      </w:rPr>
      <w:id w:val="1064143306"/>
      <w:docPartObj>
        <w:docPartGallery w:val="Page Numbers (Bottom of Page)"/>
        <w:docPartUnique/>
      </w:docPartObj>
    </w:sdtPr>
    <w:sdtContent>
      <w:p w:rsidR="008D6160" w:rsidRDefault="008D6160" w:rsidP="008D6160">
        <w:pPr>
          <w:pStyle w:val="a9"/>
          <w:framePr w:wrap="none" w:vAnchor="text" w:hAnchor="margin" w:xAlign="center" w:y="-315"/>
          <w:rPr>
            <w:rStyle w:val="affe"/>
          </w:rPr>
        </w:pPr>
        <w:r>
          <w:rPr>
            <w:rStyle w:val="affe"/>
          </w:rPr>
          <w:fldChar w:fldCharType="begin"/>
        </w:r>
        <w:r>
          <w:rPr>
            <w:rStyle w:val="affe"/>
          </w:rPr>
          <w:instrText xml:space="preserve"> PAGE </w:instrText>
        </w:r>
        <w:r>
          <w:rPr>
            <w:rStyle w:val="affe"/>
          </w:rPr>
          <w:fldChar w:fldCharType="separate"/>
        </w:r>
        <w:r>
          <w:rPr>
            <w:rStyle w:val="affe"/>
            <w:noProof/>
          </w:rPr>
          <w:t>1</w:t>
        </w:r>
        <w:r>
          <w:rPr>
            <w:rStyle w:val="affe"/>
          </w:rPr>
          <w:fldChar w:fldCharType="end"/>
        </w:r>
      </w:p>
    </w:sdtContent>
  </w:sdt>
  <w:p w:rsidR="008D6160" w:rsidRDefault="008D6160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160" w:rsidRDefault="008D61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894" w:rsidRDefault="00CB4894">
      <w:r>
        <w:separator/>
      </w:r>
    </w:p>
  </w:footnote>
  <w:footnote w:type="continuationSeparator" w:id="0">
    <w:p w:rsidR="00CB4894" w:rsidRDefault="00CB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160" w:rsidRDefault="008D61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160" w:rsidRDefault="008D616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160" w:rsidRDefault="008D616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E01"/>
    <w:multiLevelType w:val="multilevel"/>
    <w:tmpl w:val="A534580E"/>
    <w:lvl w:ilvl="0">
      <w:numFmt w:val="bullet"/>
      <w:lvlText w:val="•"/>
      <w:lvlJc w:val="left"/>
      <w:pPr>
        <w:ind w:left="763" w:hanging="480"/>
      </w:pPr>
    </w:lvl>
    <w:lvl w:ilvl="1">
      <w:start w:val="1"/>
      <w:numFmt w:val="bullet"/>
      <w:lvlText w:val="■"/>
      <w:lvlJc w:val="left"/>
      <w:pPr>
        <w:ind w:left="1243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723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03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683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63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43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123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03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556B13"/>
    <w:multiLevelType w:val="multilevel"/>
    <w:tmpl w:val="F8E616D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.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D74430"/>
    <w:multiLevelType w:val="multilevel"/>
    <w:tmpl w:val="3A40291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D1133D9"/>
    <w:multiLevelType w:val="multilevel"/>
    <w:tmpl w:val="6D62A4F0"/>
    <w:lvl w:ilvl="0">
      <w:numFmt w:val="bullet"/>
      <w:lvlText w:val="•"/>
      <w:lvlJc w:val="left"/>
      <w:pPr>
        <w:ind w:left="763" w:hanging="480"/>
      </w:p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AC3FC8"/>
    <w:multiLevelType w:val="multilevel"/>
    <w:tmpl w:val="3E188660"/>
    <w:lvl w:ilvl="0">
      <w:start w:val="1"/>
      <w:numFmt w:val="decimal"/>
      <w:lvlText w:val="%1."/>
      <w:lvlJc w:val="left"/>
      <w:pPr>
        <w:ind w:left="763" w:hanging="480"/>
      </w:pPr>
    </w:lvl>
    <w:lvl w:ilvl="1">
      <w:start w:val="1"/>
      <w:numFmt w:val="decim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decim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decim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36423F65"/>
    <w:multiLevelType w:val="multilevel"/>
    <w:tmpl w:val="7F46266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3570C0"/>
    <w:multiLevelType w:val="multilevel"/>
    <w:tmpl w:val="A14C7D3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27003A"/>
    <w:multiLevelType w:val="multilevel"/>
    <w:tmpl w:val="9E104EE0"/>
    <w:lvl w:ilvl="0">
      <w:start w:val="1"/>
      <w:numFmt w:val="upperLetter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BA4DA2"/>
    <w:multiLevelType w:val="multilevel"/>
    <w:tmpl w:val="EF62412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.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DC15E2"/>
    <w:multiLevelType w:val="multilevel"/>
    <w:tmpl w:val="7FC668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544B53"/>
    <w:multiLevelType w:val="multilevel"/>
    <w:tmpl w:val="E988944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7A"/>
    <w:rsid w:val="00003B67"/>
    <w:rsid w:val="0005560B"/>
    <w:rsid w:val="00062312"/>
    <w:rsid w:val="00083486"/>
    <w:rsid w:val="0011233D"/>
    <w:rsid w:val="00117C35"/>
    <w:rsid w:val="00133CAD"/>
    <w:rsid w:val="00175DF2"/>
    <w:rsid w:val="00223B1F"/>
    <w:rsid w:val="00225D18"/>
    <w:rsid w:val="00266F9A"/>
    <w:rsid w:val="00271ED3"/>
    <w:rsid w:val="002A0CA4"/>
    <w:rsid w:val="002C7D7A"/>
    <w:rsid w:val="002D3D0E"/>
    <w:rsid w:val="00325D69"/>
    <w:rsid w:val="00331750"/>
    <w:rsid w:val="00342399"/>
    <w:rsid w:val="00375535"/>
    <w:rsid w:val="003976BC"/>
    <w:rsid w:val="0040329A"/>
    <w:rsid w:val="00437E3B"/>
    <w:rsid w:val="0044026F"/>
    <w:rsid w:val="0049585B"/>
    <w:rsid w:val="004B18F0"/>
    <w:rsid w:val="004E00ED"/>
    <w:rsid w:val="00641E65"/>
    <w:rsid w:val="00660DFB"/>
    <w:rsid w:val="00673777"/>
    <w:rsid w:val="00683755"/>
    <w:rsid w:val="006A46D0"/>
    <w:rsid w:val="006C1C81"/>
    <w:rsid w:val="007E65D1"/>
    <w:rsid w:val="00804459"/>
    <w:rsid w:val="0082540A"/>
    <w:rsid w:val="008D6160"/>
    <w:rsid w:val="009053AC"/>
    <w:rsid w:val="00A104E6"/>
    <w:rsid w:val="00A14291"/>
    <w:rsid w:val="00A2672A"/>
    <w:rsid w:val="00A445D6"/>
    <w:rsid w:val="00A83461"/>
    <w:rsid w:val="00AA15A0"/>
    <w:rsid w:val="00C56C92"/>
    <w:rsid w:val="00CB3441"/>
    <w:rsid w:val="00CB4894"/>
    <w:rsid w:val="00CC311D"/>
    <w:rsid w:val="00D02316"/>
    <w:rsid w:val="00D113A7"/>
    <w:rsid w:val="00D51052"/>
    <w:rsid w:val="00D608CB"/>
    <w:rsid w:val="00DC5050"/>
    <w:rsid w:val="00DE14F7"/>
    <w:rsid w:val="00E1529E"/>
    <w:rsid w:val="00F57D61"/>
    <w:rsid w:val="00FA6FC0"/>
    <w:rsid w:val="00FC210A"/>
    <w:rsid w:val="00FD5313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C42EC61-16C6-4840-B9AD-B731A302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MingLiu" w:eastAsia="PMingLiu" w:hAnsi="PMingLiu" w:cs="PMingLiu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90E"/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200" w:after="12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/>
      <w:ind w:left="720" w:hanging="36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8">
    <w:name w:val="8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B25E5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B3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B3E6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B3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B3E65"/>
    <w:rPr>
      <w:sz w:val="20"/>
      <w:szCs w:val="20"/>
    </w:rPr>
  </w:style>
  <w:style w:type="table" w:styleId="ab">
    <w:name w:val="Table Grid"/>
    <w:basedOn w:val="a1"/>
    <w:uiPriority w:val="39"/>
    <w:rsid w:val="00EC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E7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</w:rPr>
  </w:style>
  <w:style w:type="character" w:styleId="ac">
    <w:name w:val="annotation reference"/>
    <w:basedOn w:val="a0"/>
    <w:uiPriority w:val="99"/>
    <w:semiHidden/>
    <w:unhideWhenUsed/>
    <w:rsid w:val="00F0378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378C"/>
  </w:style>
  <w:style w:type="character" w:customStyle="1" w:styleId="ae">
    <w:name w:val="註解文字 字元"/>
    <w:basedOn w:val="a0"/>
    <w:link w:val="ad"/>
    <w:uiPriority w:val="99"/>
    <w:semiHidden/>
    <w:rsid w:val="00F0378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0378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0378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03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F0378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E6497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C62432"/>
    <w:rPr>
      <w:color w:val="0000FF"/>
      <w:u w:val="single"/>
    </w:rPr>
  </w:style>
  <w:style w:type="paragraph" w:styleId="11">
    <w:name w:val="toc 1"/>
    <w:next w:val="a"/>
    <w:autoRedefine/>
    <w:uiPriority w:val="39"/>
    <w:unhideWhenUsed/>
    <w:rsid w:val="00834725"/>
    <w:pPr>
      <w:tabs>
        <w:tab w:val="right" w:leader="dot" w:pos="8255"/>
      </w:tabs>
      <w:snapToGrid w:val="0"/>
      <w:spacing w:beforeLines="50" w:before="217" w:afterLines="50" w:after="217"/>
    </w:pPr>
    <w:rPr>
      <w:rFonts w:ascii="標楷體" w:eastAsia="標楷體" w:hAnsi="標楷體" w:cs="Times New Roman"/>
      <w:b/>
      <w:noProof/>
      <w:sz w:val="32"/>
      <w:szCs w:val="32"/>
    </w:rPr>
  </w:style>
  <w:style w:type="paragraph" w:styleId="af4">
    <w:name w:val="Revision"/>
    <w:hidden/>
    <w:uiPriority w:val="99"/>
    <w:semiHidden/>
    <w:rsid w:val="0078233E"/>
  </w:style>
  <w:style w:type="table" w:customStyle="1" w:styleId="12">
    <w:name w:val="表格格線1"/>
    <w:basedOn w:val="a1"/>
    <w:next w:val="ab"/>
    <w:uiPriority w:val="39"/>
    <w:rsid w:val="008A12D8"/>
    <w:rPr>
      <w:rFonts w:ascii="Calibri" w:hAnsi="Calibri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標題 字元"/>
    <w:basedOn w:val="a0"/>
    <w:link w:val="a3"/>
    <w:uiPriority w:val="10"/>
    <w:rsid w:val="00967FE3"/>
    <w:rPr>
      <w:sz w:val="52"/>
      <w:szCs w:val="52"/>
    </w:rPr>
  </w:style>
  <w:style w:type="paragraph" w:customStyle="1" w:styleId="af5">
    <w:name w:val="表名"/>
    <w:basedOn w:val="a"/>
    <w:link w:val="af6"/>
    <w:qFormat/>
    <w:rsid w:val="00967FE3"/>
    <w:pPr>
      <w:widowControl w:val="0"/>
      <w:jc w:val="center"/>
    </w:pPr>
    <w:rPr>
      <w:rFonts w:ascii="Times New Roman" w:eastAsia="標楷體" w:hAnsi="Times New Roman" w:cs="Times New Roman"/>
      <w:lang w:val="x-none" w:eastAsia="x-none"/>
    </w:rPr>
  </w:style>
  <w:style w:type="character" w:customStyle="1" w:styleId="af6">
    <w:name w:val="表名 字元"/>
    <w:link w:val="af5"/>
    <w:rsid w:val="00967FE3"/>
    <w:rPr>
      <w:rFonts w:ascii="Times New Roman" w:eastAsia="標楷體" w:hAnsi="Times New Roman" w:cs="Times New Roman"/>
      <w:sz w:val="24"/>
      <w:szCs w:val="24"/>
      <w:lang w:val="x-none" w:eastAsia="x-none"/>
    </w:rPr>
  </w:style>
  <w:style w:type="paragraph" w:styleId="af7">
    <w:name w:val="TOC Heading"/>
    <w:basedOn w:val="1"/>
    <w:next w:val="a"/>
    <w:uiPriority w:val="39"/>
    <w:unhideWhenUsed/>
    <w:qFormat/>
    <w:rsid w:val="00377B8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7C9163" w:themeColor="accent1" w:themeShade="BF"/>
    </w:rPr>
  </w:style>
  <w:style w:type="paragraph" w:styleId="31">
    <w:name w:val="toc 3"/>
    <w:basedOn w:val="a"/>
    <w:next w:val="a"/>
    <w:autoRedefine/>
    <w:uiPriority w:val="39"/>
    <w:unhideWhenUsed/>
    <w:rsid w:val="00377B8A"/>
    <w:pPr>
      <w:ind w:leftChars="400" w:left="960"/>
    </w:pPr>
  </w:style>
  <w:style w:type="paragraph" w:styleId="21">
    <w:name w:val="toc 2"/>
    <w:basedOn w:val="a"/>
    <w:next w:val="a"/>
    <w:autoRedefine/>
    <w:uiPriority w:val="39"/>
    <w:unhideWhenUsed/>
    <w:rsid w:val="00616C84"/>
    <w:pPr>
      <w:tabs>
        <w:tab w:val="right" w:leader="dot" w:pos="8255"/>
      </w:tabs>
      <w:ind w:leftChars="200" w:left="440"/>
    </w:pPr>
    <w:rPr>
      <w:rFonts w:ascii="Times New Roman" w:eastAsia="標楷體" w:hAnsi="Times New Roman" w:cs="Times New Roman"/>
      <w:noProof/>
      <w:spacing w:val="7"/>
    </w:rPr>
  </w:style>
  <w:style w:type="paragraph" w:styleId="af8">
    <w:name w:val="caption"/>
    <w:basedOn w:val="a"/>
    <w:next w:val="a"/>
    <w:uiPriority w:val="35"/>
    <w:unhideWhenUsed/>
    <w:qFormat/>
    <w:rsid w:val="00377B8A"/>
    <w:rPr>
      <w:sz w:val="20"/>
      <w:szCs w:val="20"/>
    </w:rPr>
  </w:style>
  <w:style w:type="paragraph" w:styleId="af9">
    <w:name w:val="table of figures"/>
    <w:basedOn w:val="a"/>
    <w:next w:val="a"/>
    <w:uiPriority w:val="99"/>
    <w:unhideWhenUsed/>
    <w:rsid w:val="00D33774"/>
    <w:pPr>
      <w:ind w:leftChars="400" w:left="400" w:hangingChars="200" w:hanging="200"/>
    </w:pPr>
  </w:style>
  <w:style w:type="table" w:customStyle="1" w:styleId="afa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e">
    <w:name w:val="page number"/>
    <w:basedOn w:val="a0"/>
    <w:uiPriority w:val="99"/>
    <w:semiHidden/>
    <w:unhideWhenUsed/>
    <w:rsid w:val="00C81384"/>
  </w:style>
  <w:style w:type="character" w:customStyle="1" w:styleId="13">
    <w:name w:val="未解析的提及項目1"/>
    <w:basedOn w:val="a0"/>
    <w:uiPriority w:val="99"/>
    <w:semiHidden/>
    <w:unhideWhenUsed/>
    <w:rsid w:val="00AA46B7"/>
    <w:rPr>
      <w:color w:val="605E5C"/>
      <w:shd w:val="clear" w:color="auto" w:fill="E1DFDD"/>
    </w:rPr>
  </w:style>
  <w:style w:type="table" w:customStyle="1" w:styleId="aff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宣紙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U72OvP8ZRk9Y/9c5wnbanCw9w==">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86957F-BD10-F84B-9FC9-435A424D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Hong</dc:creator>
  <cp:lastModifiedBy>怡璇 陳</cp:lastModifiedBy>
  <cp:revision>8</cp:revision>
  <cp:lastPrinted>2022-06-15T06:35:00Z</cp:lastPrinted>
  <dcterms:created xsi:type="dcterms:W3CDTF">2022-06-15T06:35:00Z</dcterms:created>
  <dcterms:modified xsi:type="dcterms:W3CDTF">2022-06-26T13:10:00Z</dcterms:modified>
</cp:coreProperties>
</file>